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 w:val="0"/>
        <w:spacing w:before="0" w:after="20"/>
        <w:jc w:val="center"/>
      </w:pPr>
      <w:r>
        <w:rPr>
          <w:rFonts w:ascii="Times New Roman" w:hAnsi="Times New Roman" w:eastAsia="Times New Roman"/>
          <w:b/>
          <w:sz w:val="24"/>
        </w:rPr>
        <w:t>International Conference on Applied Sciences, Digitalization and Artificial Intelligence</w:t>
      </w:r>
    </w:p>
    <w:p>
      <w:pPr>
        <w:keepLines w:val="0"/>
        <w:spacing w:before="0" w:after="240"/>
        <w:jc w:val="center"/>
      </w:pPr>
      <w:r>
        <w:rPr>
          <w:rFonts w:ascii="Times New Roman" w:hAnsi="Times New Roman" w:eastAsia="Times New Roman"/>
          <w:sz w:val="22"/>
        </w:rPr>
        <w:t>(ICASDAI’26), 10–11 December 2026, Higher Normal School Sidi Mohamed Ben Abdellah University Fez, Morocco</w:t>
      </w:r>
    </w:p>
    <w:p>
      <w:pPr>
        <w:keepLines w:val="0"/>
        <w:spacing w:before="80" w:after="120"/>
        <w:jc w:val="center"/>
      </w:pPr>
      <w:r>
        <w:rPr>
          <w:rFonts w:ascii="Times New Roman" w:hAnsi="Times New Roman" w:eastAsia="Times New Roman"/>
          <w:b/>
          <w:sz w:val="28"/>
        </w:rPr>
        <w:t>Title of the Communication</w:t>
      </w:r>
    </w:p>
    <w:p>
      <w:pPr>
        <w:keepLines w:val="0"/>
        <w:spacing w:before="0" w:after="80"/>
        <w:jc w:val="center"/>
      </w:pPr>
      <w:r>
        <w:rPr>
          <w:rFonts w:ascii="Times New Roman" w:hAnsi="Times New Roman" w:eastAsia="Times New Roman"/>
          <w:sz w:val="22"/>
        </w:rPr>
        <w:t>First Name LAST NAME¹, First Name LAST NAME² and First Name LAST NAME¹˒²</w:t>
      </w:r>
    </w:p>
    <w:p>
      <w:pPr>
        <w:keepLines w:val="0"/>
        <w:spacing w:before="0" w:after="200"/>
        <w:jc w:val="center"/>
      </w:pPr>
      <w:r>
        <w:rPr>
          <w:rFonts w:ascii="Times New Roman" w:hAnsi="Times New Roman" w:eastAsia="Times New Roman"/>
          <w:sz w:val="20"/>
        </w:rPr>
        <w:t>¹ Affiliation, City, Country</w:t>
      </w:r>
      <w:r>
        <w:rPr>
          <w:rFonts w:ascii="Times New Roman" w:hAnsi="Times New Roman" w:eastAsia="Times New Roman"/>
          <w:sz w:val="20"/>
        </w:rPr>
        <w:br/>
        <w:t>² Affiliation, City, Country</w:t>
      </w:r>
    </w:p>
    <w:p>
      <w:pPr>
        <w:keepLines w:val="0"/>
        <w:spacing w:before="0" w:after="60"/>
      </w:pPr>
      <w:r>
        <w:rPr>
          <w:rFonts w:ascii="Times New Roman" w:hAnsi="Times New Roman" w:eastAsia="Times New Roman"/>
          <w:b/>
          <w:sz w:val="22"/>
        </w:rPr>
        <w:t>Abstract</w:t>
      </w:r>
    </w:p>
    <w:p>
      <w:pPr>
        <w:keepLines w:val="0"/>
        <w:spacing w:before="0" w:after="140" w:line="252" w:lineRule="auto"/>
        <w:jc w:val="both"/>
      </w:pPr>
      <w:r>
        <w:rPr>
          <w:rFonts w:ascii="Times New Roman" w:hAnsi="Times New Roman" w:eastAsia="Times New Roman"/>
          <w:sz w:val="22"/>
        </w:rPr>
        <w:t>Authors are invited to submit an extended abstract of no more than two pages, presenting original research related to the ICASDAI’26 themes: applied sciences and engineering; digitalization and digital transformation; Industry 4.0 and smart manufacturing; artificial intelligence, data science and intelligent systems; logistics and smart transportation; cybersecurity and data security; energy, environment and sustainable development; and innovation, entrepreneurship and technology management. The abstract should clearly state the objective, methodology, main results, and contribution of the work.</w:t>
      </w:r>
    </w:p>
    <w:p>
      <w:pPr>
        <w:keepLines w:val="0"/>
        <w:spacing w:before="0" w:after="200"/>
      </w:pPr>
      <w:r>
        <w:rPr>
          <w:rFonts w:ascii="Times New Roman" w:hAnsi="Times New Roman" w:eastAsia="Times New Roman"/>
          <w:b/>
          <w:sz w:val="22"/>
        </w:rPr>
        <w:t xml:space="preserve">Keywords: </w:t>
      </w:r>
      <w:r>
        <w:rPr>
          <w:rFonts w:ascii="Times New Roman" w:hAnsi="Times New Roman" w:eastAsia="Times New Roman"/>
          <w:i/>
          <w:sz w:val="22"/>
        </w:rPr>
        <w:t>keyword 1; keyword 2; keyword 3; keyword 4.</w:t>
      </w:r>
    </w:p>
    <w:p>
      <w:pPr>
        <w:keepLines w:val="0"/>
        <w:spacing w:before="0" w:after="60"/>
      </w:pPr>
      <w:r>
        <w:rPr>
          <w:rFonts w:ascii="Times New Roman" w:hAnsi="Times New Roman" w:eastAsia="Times New Roman"/>
          <w:b/>
          <w:sz w:val="22"/>
        </w:rPr>
        <w:t>Bibliography</w:t>
      </w:r>
      <w:r>
        <w:rPr>
          <w:rFonts w:ascii="Times New Roman" w:hAnsi="Times New Roman" w:eastAsia="Times New Roman"/>
          <w:sz w:val="22"/>
        </w:rPr>
        <w:t xml:space="preserve"> (maximum one page)</w:t>
      </w:r>
    </w:p>
    <w:p>
      <w:pPr>
        <w:keepLines w:val="0"/>
        <w:spacing w:before="0" w:after="0" w:line="252" w:lineRule="auto"/>
      </w:pPr>
      <w:r>
        <w:rPr>
          <w:rFonts w:ascii="Times New Roman" w:hAnsi="Times New Roman" w:eastAsia="Times New Roman"/>
          <w:sz w:val="20"/>
        </w:rPr>
        <w:t>[1] Author, A.: Title of the article. Journal/Conference, volume(issue), pages (year).</w:t>
        <w:br/>
        <w:t>[2] Author, B.: Book title. Publisher, City (year).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i/>
        <w:sz w:val="18"/>
      </w:rPr>
      <w:t>ICASDAI’26 — Abstract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ICASDAI'26 Abstract Template</dc:title>
  <dc:subject>Extended abstract template for ICASDAI'26</dc:subject>
  <dc:creator>ICASDAI'26 Organizing Committee</dc:creator>
  <cp:keywords>ICASDAI 2026, abstract template, ENS Fès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