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548369" w14:textId="77777777" w:rsidR="00122B24" w:rsidRDefault="00000000">
      <w:pPr>
        <w:spacing w:after="240"/>
        <w:jc w:val="center"/>
      </w:pPr>
      <w:r>
        <w:rPr>
          <w:noProof/>
        </w:rPr>
        <w:drawing>
          <wp:inline distT="0" distB="0" distL="0" distR="0" wp14:anchorId="52A88679" wp14:editId="263BB1F7">
            <wp:extent cx="6263640" cy="12527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asdai_banner_previous_design_with_logos.png"/>
                    <pic:cNvPicPr/>
                  </pic:nvPicPr>
                  <pic:blipFill>
                    <a:blip r:embed="rId8"/>
                    <a:stretch>
                      <a:fillRect/>
                    </a:stretch>
                  </pic:blipFill>
                  <pic:spPr>
                    <a:xfrm>
                      <a:off x="0" y="0"/>
                      <a:ext cx="6263640" cy="1252728"/>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10454"/>
      </w:tblGrid>
      <w:tr w:rsidR="00122B24" w14:paraId="32415C3B" w14:textId="77777777">
        <w:trPr>
          <w:jc w:val="center"/>
        </w:trPr>
        <w:tc>
          <w:tcPr>
            <w:tcW w:w="10454" w:type="dxa"/>
            <w:shd w:val="clear" w:color="auto" w:fill="EDF4FA"/>
            <w:tcMar>
              <w:top w:w="120" w:type="dxa"/>
              <w:left w:w="160" w:type="dxa"/>
              <w:bottom w:w="120" w:type="dxa"/>
              <w:right w:w="160" w:type="dxa"/>
            </w:tcMar>
          </w:tcPr>
          <w:p w14:paraId="4F420186" w14:textId="77777777" w:rsidR="00122B24" w:rsidRDefault="00000000">
            <w:pPr>
              <w:jc w:val="center"/>
            </w:pPr>
            <w:r>
              <w:rPr>
                <w:rFonts w:ascii="Aptos Display" w:hAnsi="Aptos Display"/>
                <w:b/>
                <w:color w:val="124D80"/>
                <w:sz w:val="26"/>
              </w:rPr>
              <w:t>Une passerelle entre les besoins industriels et l’innovation scientifique</w:t>
            </w:r>
          </w:p>
        </w:tc>
      </w:tr>
    </w:tbl>
    <w:p w14:paraId="107C0227" w14:textId="77777777" w:rsidR="00122B24" w:rsidRDefault="00000000">
      <w:pPr>
        <w:spacing w:after="100" w:line="259" w:lineRule="auto"/>
      </w:pPr>
      <w:r>
        <w:rPr>
          <w:color w:val="17324D"/>
        </w:rPr>
        <w:t>Dans le cadre de l’ICASDAI’26, une rencontre Industrie–Recherche sera organisée afin de favoriser les échanges entre les entreprises, les chercheurs et les industriels.</w:t>
      </w:r>
    </w:p>
    <w:p w14:paraId="006B46EC" w14:textId="77777777" w:rsidR="00122B24" w:rsidRDefault="00000000">
      <w:pPr>
        <w:spacing w:after="100" w:line="259" w:lineRule="auto"/>
      </w:pPr>
      <w:r>
        <w:rPr>
          <w:color w:val="17324D"/>
        </w:rPr>
        <w:t>Cette rencontre permettra aux entreprises de présenter leurs besoins et défis technologiques, tandis que les chercheurs pourront proposer leurs compétences, solutions innovantes et possibilités de collaboration.</w:t>
      </w:r>
    </w:p>
    <w:p w14:paraId="2E8C7A6B" w14:textId="77777777" w:rsidR="00122B24" w:rsidRDefault="00000000">
      <w:pPr>
        <w:spacing w:after="100" w:line="259" w:lineRule="auto"/>
      </w:pPr>
      <w:r>
        <w:rPr>
          <w:color w:val="17324D"/>
        </w:rPr>
        <w:t>Elle comprendra des présentations courtes, une table ronde ainsi que des rencontres directes entre industriels et chercheurs. L’objectif est de faire émerger des projets collaboratifs, des partenariats de recherche et développement, des thèses industrielles et des actions de transfert de technologie.</w:t>
      </w:r>
    </w:p>
    <w:tbl>
      <w:tblPr>
        <w:tblW w:w="0" w:type="auto"/>
        <w:jc w:val="center"/>
        <w:tblLayout w:type="fixed"/>
        <w:tblLook w:val="04A0" w:firstRow="1" w:lastRow="0" w:firstColumn="1" w:lastColumn="0" w:noHBand="0" w:noVBand="1"/>
      </w:tblPr>
      <w:tblGrid>
        <w:gridCol w:w="5227"/>
        <w:gridCol w:w="5227"/>
      </w:tblGrid>
      <w:tr w:rsidR="00122B24" w14:paraId="27620B0F" w14:textId="77777777">
        <w:trPr>
          <w:jc w:val="center"/>
        </w:trPr>
        <w:tc>
          <w:tcPr>
            <w:tcW w:w="5227" w:type="dxa"/>
            <w:shd w:val="clear" w:color="auto" w:fill="EAF5F1"/>
            <w:tcMar>
              <w:top w:w="110" w:type="dxa"/>
              <w:left w:w="130" w:type="dxa"/>
              <w:bottom w:w="110" w:type="dxa"/>
              <w:right w:w="130" w:type="dxa"/>
            </w:tcMar>
          </w:tcPr>
          <w:p w14:paraId="5E411491" w14:textId="77777777" w:rsidR="00122B24" w:rsidRDefault="00000000">
            <w:pPr>
              <w:spacing w:after="20"/>
            </w:pPr>
            <w:r>
              <w:rPr>
                <w:b/>
                <w:color w:val="168A63"/>
                <w:sz w:val="18"/>
              </w:rPr>
              <w:t>DATE PROPOSÉE</w:t>
            </w:r>
          </w:p>
          <w:p w14:paraId="01BEDEC7" w14:textId="77777777" w:rsidR="00122B24" w:rsidRDefault="00000000">
            <w:r>
              <w:rPr>
                <w:b/>
                <w:color w:val="17324D"/>
                <w:sz w:val="23"/>
              </w:rPr>
              <w:t>10 décembre 2026</w:t>
            </w:r>
          </w:p>
        </w:tc>
        <w:tc>
          <w:tcPr>
            <w:tcW w:w="5227" w:type="dxa"/>
            <w:shd w:val="clear" w:color="auto" w:fill="EDF4FA"/>
            <w:tcMar>
              <w:top w:w="110" w:type="dxa"/>
              <w:left w:w="130" w:type="dxa"/>
              <w:bottom w:w="110" w:type="dxa"/>
              <w:right w:w="130" w:type="dxa"/>
            </w:tcMar>
          </w:tcPr>
          <w:p w14:paraId="127516DE" w14:textId="77777777" w:rsidR="00122B24" w:rsidRDefault="00000000">
            <w:pPr>
              <w:spacing w:after="20"/>
            </w:pPr>
            <w:r>
              <w:rPr>
                <w:b/>
                <w:color w:val="168A63"/>
                <w:sz w:val="18"/>
              </w:rPr>
              <w:t>HORAIRE</w:t>
            </w:r>
          </w:p>
          <w:p w14:paraId="30FAFA53" w14:textId="77777777" w:rsidR="00122B24" w:rsidRDefault="00000000">
            <w:r>
              <w:rPr>
                <w:b/>
                <w:color w:val="17324D"/>
                <w:sz w:val="23"/>
              </w:rPr>
              <w:t>16 h 00 – 18 h 30</w:t>
            </w:r>
          </w:p>
        </w:tc>
      </w:tr>
      <w:tr w:rsidR="00122B24" w14:paraId="6861C030" w14:textId="77777777">
        <w:trPr>
          <w:jc w:val="center"/>
        </w:trPr>
        <w:tc>
          <w:tcPr>
            <w:tcW w:w="5227" w:type="dxa"/>
            <w:shd w:val="clear" w:color="auto" w:fill="EAF5F1"/>
            <w:tcMar>
              <w:top w:w="110" w:type="dxa"/>
              <w:left w:w="130" w:type="dxa"/>
              <w:bottom w:w="110" w:type="dxa"/>
              <w:right w:w="130" w:type="dxa"/>
            </w:tcMar>
          </w:tcPr>
          <w:p w14:paraId="774F0E2B" w14:textId="77777777" w:rsidR="00122B24" w:rsidRDefault="00000000">
            <w:pPr>
              <w:spacing w:after="20"/>
            </w:pPr>
            <w:r>
              <w:rPr>
                <w:b/>
                <w:color w:val="168A63"/>
                <w:sz w:val="18"/>
              </w:rPr>
              <w:t>FORMAT</w:t>
            </w:r>
          </w:p>
          <w:p w14:paraId="2EDF9204" w14:textId="77777777" w:rsidR="00122B24" w:rsidRDefault="00000000">
            <w:r>
              <w:rPr>
                <w:b/>
                <w:color w:val="17324D"/>
                <w:sz w:val="23"/>
              </w:rPr>
              <w:t>Présentiel</w:t>
            </w:r>
          </w:p>
        </w:tc>
        <w:tc>
          <w:tcPr>
            <w:tcW w:w="5227" w:type="dxa"/>
            <w:shd w:val="clear" w:color="auto" w:fill="EDF4FA"/>
            <w:tcMar>
              <w:top w:w="110" w:type="dxa"/>
              <w:left w:w="130" w:type="dxa"/>
              <w:bottom w:w="110" w:type="dxa"/>
              <w:right w:w="130" w:type="dxa"/>
            </w:tcMar>
          </w:tcPr>
          <w:p w14:paraId="51F169CF" w14:textId="77777777" w:rsidR="00122B24" w:rsidRDefault="00000000">
            <w:pPr>
              <w:spacing w:after="20"/>
            </w:pPr>
            <w:r>
              <w:rPr>
                <w:b/>
                <w:color w:val="168A63"/>
                <w:sz w:val="18"/>
              </w:rPr>
              <w:t>PARTICIPATION</w:t>
            </w:r>
          </w:p>
          <w:p w14:paraId="3575198B" w14:textId="77777777" w:rsidR="00122B24" w:rsidRDefault="00000000">
            <w:r>
              <w:rPr>
                <w:b/>
                <w:color w:val="17324D"/>
                <w:sz w:val="23"/>
              </w:rPr>
              <w:t>Sur inscription préalable</w:t>
            </w:r>
          </w:p>
        </w:tc>
      </w:tr>
    </w:tbl>
    <w:p w14:paraId="0916D159" w14:textId="77777777" w:rsidR="00122B24" w:rsidRDefault="00000000">
      <w:pPr>
        <w:pBdr>
          <w:bottom w:val="single" w:sz="12" w:space="2" w:color="124D80"/>
        </w:pBdr>
        <w:spacing w:before="160" w:after="100"/>
      </w:pPr>
      <w:r>
        <w:rPr>
          <w:rFonts w:ascii="Aptos Display" w:hAnsi="Aptos Display"/>
          <w:b/>
          <w:color w:val="168A63"/>
          <w:sz w:val="30"/>
        </w:rPr>
        <w:t>Objectif</w:t>
      </w:r>
    </w:p>
    <w:p w14:paraId="4B6A09FD" w14:textId="77777777" w:rsidR="00122B24" w:rsidRDefault="00000000">
      <w:pPr>
        <w:spacing w:after="100" w:line="259" w:lineRule="auto"/>
      </w:pPr>
      <w:r>
        <w:rPr>
          <w:color w:val="17324D"/>
        </w:rPr>
        <w:t>Cette rencontre vise à réunir les entreprises, les chercheurs et les industriels autour des objectifs suivants :</w:t>
      </w:r>
    </w:p>
    <w:p w14:paraId="3E0E13C4" w14:textId="77777777" w:rsidR="00122B24" w:rsidRDefault="00000000">
      <w:pPr>
        <w:pStyle w:val="Listepuces"/>
        <w:spacing w:after="40"/>
        <w:ind w:hanging="173"/>
      </w:pPr>
      <w:r>
        <w:rPr>
          <w:color w:val="17324D"/>
          <w:sz w:val="20"/>
        </w:rPr>
        <w:t>présenter les besoins technologiques des entreprises ;</w:t>
      </w:r>
    </w:p>
    <w:p w14:paraId="3D190C69" w14:textId="77777777" w:rsidR="00122B24" w:rsidRDefault="00000000">
      <w:pPr>
        <w:pStyle w:val="Listepuces"/>
        <w:spacing w:after="40"/>
        <w:ind w:hanging="173"/>
      </w:pPr>
      <w:r>
        <w:rPr>
          <w:color w:val="17324D"/>
          <w:sz w:val="20"/>
        </w:rPr>
        <w:t>identifier des solutions issues de la recherche scientifique ;</w:t>
      </w:r>
    </w:p>
    <w:p w14:paraId="04FDF98E" w14:textId="77777777" w:rsidR="00122B24" w:rsidRDefault="00000000">
      <w:pPr>
        <w:pStyle w:val="Listepuces"/>
        <w:spacing w:after="40"/>
        <w:ind w:hanging="173"/>
      </w:pPr>
      <w:r>
        <w:rPr>
          <w:color w:val="17324D"/>
          <w:sz w:val="20"/>
        </w:rPr>
        <w:t>créer des projets collaboratifs de recherche et développement ;</w:t>
      </w:r>
    </w:p>
    <w:p w14:paraId="1E5B7529" w14:textId="77777777" w:rsidR="00122B24" w:rsidRDefault="00000000">
      <w:pPr>
        <w:pStyle w:val="Listepuces"/>
        <w:spacing w:after="40"/>
        <w:ind w:hanging="173"/>
      </w:pPr>
      <w:r>
        <w:rPr>
          <w:color w:val="17324D"/>
          <w:sz w:val="20"/>
        </w:rPr>
        <w:t>favoriser le transfert de technologie et la valorisation des résultats scientifiques ;</w:t>
      </w:r>
    </w:p>
    <w:p w14:paraId="35AA5EB1" w14:textId="77777777" w:rsidR="00122B24" w:rsidRDefault="00000000">
      <w:pPr>
        <w:pStyle w:val="Listepuces"/>
        <w:spacing w:after="40"/>
        <w:ind w:hanging="173"/>
      </w:pPr>
      <w:r>
        <w:rPr>
          <w:color w:val="17324D"/>
          <w:sz w:val="20"/>
        </w:rPr>
        <w:t>mettre en place des thèses industrielles et des contrats de recherche ;</w:t>
      </w:r>
    </w:p>
    <w:p w14:paraId="63FF7A00" w14:textId="77777777" w:rsidR="00122B24" w:rsidRDefault="00000000">
      <w:pPr>
        <w:pStyle w:val="Listepuces"/>
        <w:spacing w:after="40"/>
        <w:ind w:hanging="173"/>
      </w:pPr>
      <w:r>
        <w:rPr>
          <w:color w:val="17324D"/>
          <w:sz w:val="20"/>
        </w:rPr>
        <w:t>créer des partenariats dans les domaines des sciences appliquées, de la digitalisation et de l’intelligence artificielle.</w:t>
      </w:r>
    </w:p>
    <w:p w14:paraId="5AF839B3" w14:textId="77777777" w:rsidR="00122B24" w:rsidRDefault="00000000">
      <w:pPr>
        <w:pBdr>
          <w:bottom w:val="single" w:sz="12" w:space="2" w:color="124D80"/>
        </w:pBdr>
        <w:spacing w:before="160" w:after="100"/>
      </w:pPr>
      <w:r>
        <w:rPr>
          <w:rFonts w:ascii="Aptos Display" w:hAnsi="Aptos Display"/>
          <w:b/>
          <w:color w:val="168A63"/>
          <w:sz w:val="30"/>
        </w:rPr>
        <w:t>Thème proposé</w:t>
      </w:r>
    </w:p>
    <w:tbl>
      <w:tblPr>
        <w:tblW w:w="0" w:type="auto"/>
        <w:jc w:val="center"/>
        <w:tblLook w:val="04A0" w:firstRow="1" w:lastRow="0" w:firstColumn="1" w:lastColumn="0" w:noHBand="0" w:noVBand="1"/>
      </w:tblPr>
      <w:tblGrid>
        <w:gridCol w:w="10454"/>
      </w:tblGrid>
      <w:tr w:rsidR="00122B24" w14:paraId="14583975" w14:textId="77777777">
        <w:trPr>
          <w:jc w:val="center"/>
        </w:trPr>
        <w:tc>
          <w:tcPr>
            <w:tcW w:w="10454" w:type="dxa"/>
            <w:shd w:val="clear" w:color="auto" w:fill="168A63"/>
            <w:tcMar>
              <w:top w:w="150" w:type="dxa"/>
              <w:left w:w="180" w:type="dxa"/>
              <w:bottom w:w="150" w:type="dxa"/>
              <w:right w:w="180" w:type="dxa"/>
            </w:tcMar>
          </w:tcPr>
          <w:p w14:paraId="7FCA70D9" w14:textId="6EA3D9BF" w:rsidR="00122B24" w:rsidRDefault="00000000">
            <w:pPr>
              <w:jc w:val="center"/>
            </w:pPr>
            <w:r>
              <w:rPr>
                <w:b/>
                <w:i/>
                <w:color w:val="FFFFFF"/>
                <w:sz w:val="26"/>
              </w:rPr>
              <w:t xml:space="preserve">« Industrie, digitalisation et intelligence </w:t>
            </w:r>
            <w:proofErr w:type="spellStart"/>
            <w:r w:rsidR="0065321F">
              <w:rPr>
                <w:b/>
                <w:i/>
                <w:color w:val="FFFFFF"/>
                <w:sz w:val="26"/>
              </w:rPr>
              <w:t>artificielle</w:t>
            </w:r>
            <w:proofErr w:type="spellEnd"/>
            <w:r w:rsidR="0065321F">
              <w:rPr>
                <w:b/>
                <w:i/>
                <w:color w:val="FFFFFF"/>
                <w:sz w:val="26"/>
              </w:rPr>
              <w:t>:</w:t>
            </w:r>
            <w:r>
              <w:rPr>
                <w:b/>
                <w:i/>
                <w:color w:val="FFFFFF"/>
                <w:sz w:val="26"/>
              </w:rPr>
              <w:br/>
              <w:t>de la recherche scientifique aux solutions industrielles »</w:t>
            </w:r>
          </w:p>
        </w:tc>
      </w:tr>
      <w:tr w:rsidR="0065321F" w14:paraId="1861278C" w14:textId="77777777">
        <w:trPr>
          <w:jc w:val="center"/>
        </w:trPr>
        <w:tc>
          <w:tcPr>
            <w:tcW w:w="10454" w:type="dxa"/>
            <w:shd w:val="clear" w:color="auto" w:fill="168A63"/>
            <w:tcMar>
              <w:top w:w="150" w:type="dxa"/>
              <w:left w:w="180" w:type="dxa"/>
              <w:bottom w:w="150" w:type="dxa"/>
              <w:right w:w="180" w:type="dxa"/>
            </w:tcMar>
          </w:tcPr>
          <w:p w14:paraId="044CFBB6" w14:textId="77777777" w:rsidR="0065321F" w:rsidRDefault="0065321F">
            <w:pPr>
              <w:jc w:val="center"/>
              <w:rPr>
                <w:b/>
                <w:i/>
                <w:color w:val="FFFFFF"/>
                <w:sz w:val="26"/>
              </w:rPr>
            </w:pPr>
          </w:p>
        </w:tc>
      </w:tr>
    </w:tbl>
    <w:p w14:paraId="17A10477" w14:textId="77777777" w:rsidR="00122B24" w:rsidRDefault="00122B24">
      <w:pPr>
        <w:pageBreakBefore/>
      </w:pPr>
    </w:p>
    <w:p w14:paraId="1734FD3C" w14:textId="77777777" w:rsidR="00122B24" w:rsidRDefault="00000000">
      <w:pPr>
        <w:pBdr>
          <w:bottom w:val="single" w:sz="12" w:space="2" w:color="124D80"/>
        </w:pBdr>
        <w:spacing w:before="160" w:after="100"/>
      </w:pPr>
      <w:r>
        <w:rPr>
          <w:rFonts w:ascii="Aptos Display" w:hAnsi="Aptos Display"/>
          <w:b/>
          <w:color w:val="168A63"/>
          <w:sz w:val="30"/>
        </w:rPr>
        <w:t>Programme proposé</w:t>
      </w:r>
    </w:p>
    <w:tbl>
      <w:tblPr>
        <w:tblW w:w="0" w:type="auto"/>
        <w:jc w:val="center"/>
        <w:tblLayout w:type="fixed"/>
        <w:tblLook w:val="04A0" w:firstRow="1" w:lastRow="0" w:firstColumn="1" w:lastColumn="0" w:noHBand="0" w:noVBand="1"/>
      </w:tblPr>
      <w:tblGrid>
        <w:gridCol w:w="5227"/>
        <w:gridCol w:w="5227"/>
      </w:tblGrid>
      <w:tr w:rsidR="00122B24" w14:paraId="0BE8C48F" w14:textId="77777777">
        <w:trPr>
          <w:tblHeader/>
          <w:jc w:val="center"/>
        </w:trPr>
        <w:tc>
          <w:tcPr>
            <w:tcW w:w="5227" w:type="dxa"/>
            <w:shd w:val="clear" w:color="auto" w:fill="168A63"/>
            <w:tcMar>
              <w:top w:w="95" w:type="dxa"/>
              <w:left w:w="110" w:type="dxa"/>
              <w:bottom w:w="95" w:type="dxa"/>
              <w:right w:w="110" w:type="dxa"/>
            </w:tcMar>
            <w:vAlign w:val="center"/>
          </w:tcPr>
          <w:p w14:paraId="66E39C85" w14:textId="77777777" w:rsidR="00122B24" w:rsidRDefault="00000000">
            <w:r>
              <w:rPr>
                <w:b/>
                <w:color w:val="FFFFFF"/>
              </w:rPr>
              <w:t>Horaire</w:t>
            </w:r>
          </w:p>
        </w:tc>
        <w:tc>
          <w:tcPr>
            <w:tcW w:w="5227" w:type="dxa"/>
            <w:shd w:val="clear" w:color="auto" w:fill="168A63"/>
            <w:tcMar>
              <w:top w:w="95" w:type="dxa"/>
              <w:left w:w="110" w:type="dxa"/>
              <w:bottom w:w="95" w:type="dxa"/>
              <w:right w:w="110" w:type="dxa"/>
            </w:tcMar>
            <w:vAlign w:val="center"/>
          </w:tcPr>
          <w:p w14:paraId="44F87D39" w14:textId="77777777" w:rsidR="00122B24" w:rsidRDefault="00000000">
            <w:r>
              <w:rPr>
                <w:b/>
                <w:color w:val="FFFFFF"/>
              </w:rPr>
              <w:t>Activité</w:t>
            </w:r>
          </w:p>
        </w:tc>
      </w:tr>
      <w:tr w:rsidR="00122B24" w14:paraId="60ED0713" w14:textId="77777777">
        <w:trPr>
          <w:jc w:val="center"/>
        </w:trPr>
        <w:tc>
          <w:tcPr>
            <w:tcW w:w="5227" w:type="dxa"/>
            <w:shd w:val="clear" w:color="auto" w:fill="EDF4FA"/>
            <w:tcMar>
              <w:top w:w="95" w:type="dxa"/>
              <w:left w:w="110" w:type="dxa"/>
              <w:bottom w:w="95" w:type="dxa"/>
              <w:right w:w="110" w:type="dxa"/>
            </w:tcMar>
            <w:vAlign w:val="center"/>
          </w:tcPr>
          <w:p w14:paraId="7BC9550C" w14:textId="77777777" w:rsidR="00122B24" w:rsidRDefault="00000000">
            <w:r>
              <w:rPr>
                <w:b/>
                <w:color w:val="124D80"/>
                <w:sz w:val="20"/>
              </w:rPr>
              <w:t>16 h 00 – 16 h 40</w:t>
            </w:r>
          </w:p>
        </w:tc>
        <w:tc>
          <w:tcPr>
            <w:tcW w:w="5227" w:type="dxa"/>
            <w:shd w:val="clear" w:color="auto" w:fill="EDF4FA"/>
            <w:tcMar>
              <w:top w:w="95" w:type="dxa"/>
              <w:left w:w="110" w:type="dxa"/>
              <w:bottom w:w="95" w:type="dxa"/>
              <w:right w:w="110" w:type="dxa"/>
            </w:tcMar>
            <w:vAlign w:val="center"/>
          </w:tcPr>
          <w:p w14:paraId="75D0A8EA" w14:textId="77777777" w:rsidR="00122B24" w:rsidRDefault="00000000">
            <w:r>
              <w:rPr>
                <w:color w:val="17324D"/>
                <w:sz w:val="20"/>
              </w:rPr>
              <w:t>Présentation des besoins et défis technologiques des entreprises</w:t>
            </w:r>
          </w:p>
        </w:tc>
      </w:tr>
      <w:tr w:rsidR="00122B24" w14:paraId="1625827B" w14:textId="77777777">
        <w:trPr>
          <w:jc w:val="center"/>
        </w:trPr>
        <w:tc>
          <w:tcPr>
            <w:tcW w:w="5227" w:type="dxa"/>
            <w:shd w:val="clear" w:color="auto" w:fill="FFFFFF"/>
            <w:tcMar>
              <w:top w:w="95" w:type="dxa"/>
              <w:left w:w="110" w:type="dxa"/>
              <w:bottom w:w="95" w:type="dxa"/>
              <w:right w:w="110" w:type="dxa"/>
            </w:tcMar>
            <w:vAlign w:val="center"/>
          </w:tcPr>
          <w:p w14:paraId="00355DAA" w14:textId="77777777" w:rsidR="00122B24" w:rsidRDefault="00000000">
            <w:r>
              <w:rPr>
                <w:b/>
                <w:color w:val="124D80"/>
                <w:sz w:val="20"/>
              </w:rPr>
              <w:t>16 h 40 – 17 h 10</w:t>
            </w:r>
          </w:p>
        </w:tc>
        <w:tc>
          <w:tcPr>
            <w:tcW w:w="5227" w:type="dxa"/>
            <w:shd w:val="clear" w:color="auto" w:fill="FFFFFF"/>
            <w:tcMar>
              <w:top w:w="95" w:type="dxa"/>
              <w:left w:w="110" w:type="dxa"/>
              <w:bottom w:w="95" w:type="dxa"/>
              <w:right w:w="110" w:type="dxa"/>
            </w:tcMar>
            <w:vAlign w:val="center"/>
          </w:tcPr>
          <w:p w14:paraId="1A56FC9B" w14:textId="77777777" w:rsidR="00122B24" w:rsidRDefault="00000000">
            <w:r>
              <w:rPr>
                <w:color w:val="17324D"/>
                <w:sz w:val="20"/>
              </w:rPr>
              <w:t>Présentation de solutions innovantes</w:t>
            </w:r>
          </w:p>
        </w:tc>
      </w:tr>
      <w:tr w:rsidR="00122B24" w14:paraId="708ACC99" w14:textId="77777777">
        <w:trPr>
          <w:jc w:val="center"/>
        </w:trPr>
        <w:tc>
          <w:tcPr>
            <w:tcW w:w="5227" w:type="dxa"/>
            <w:shd w:val="clear" w:color="auto" w:fill="EDF4FA"/>
            <w:tcMar>
              <w:top w:w="95" w:type="dxa"/>
              <w:left w:w="110" w:type="dxa"/>
              <w:bottom w:w="95" w:type="dxa"/>
              <w:right w:w="110" w:type="dxa"/>
            </w:tcMar>
            <w:vAlign w:val="center"/>
          </w:tcPr>
          <w:p w14:paraId="380B650F" w14:textId="77777777" w:rsidR="00122B24" w:rsidRDefault="00000000">
            <w:r>
              <w:rPr>
                <w:b/>
                <w:color w:val="124D80"/>
                <w:sz w:val="20"/>
              </w:rPr>
              <w:t>17 h 10 – 17 h 50</w:t>
            </w:r>
          </w:p>
        </w:tc>
        <w:tc>
          <w:tcPr>
            <w:tcW w:w="5227" w:type="dxa"/>
            <w:shd w:val="clear" w:color="auto" w:fill="EDF4FA"/>
            <w:tcMar>
              <w:top w:w="95" w:type="dxa"/>
              <w:left w:w="110" w:type="dxa"/>
              <w:bottom w:w="95" w:type="dxa"/>
              <w:right w:w="110" w:type="dxa"/>
            </w:tcMar>
            <w:vAlign w:val="center"/>
          </w:tcPr>
          <w:p w14:paraId="2830BB36" w14:textId="77777777" w:rsidR="00122B24" w:rsidRDefault="00000000">
            <w:r>
              <w:rPr>
                <w:color w:val="17324D"/>
                <w:sz w:val="20"/>
              </w:rPr>
              <w:t>Table ronde : coopération entre universités, entreprises et institutions</w:t>
            </w:r>
          </w:p>
        </w:tc>
      </w:tr>
      <w:tr w:rsidR="00122B24" w14:paraId="1AB1E007" w14:textId="77777777">
        <w:trPr>
          <w:jc w:val="center"/>
        </w:trPr>
        <w:tc>
          <w:tcPr>
            <w:tcW w:w="5227" w:type="dxa"/>
            <w:shd w:val="clear" w:color="auto" w:fill="FFFFFF"/>
            <w:tcMar>
              <w:top w:w="95" w:type="dxa"/>
              <w:left w:w="110" w:type="dxa"/>
              <w:bottom w:w="95" w:type="dxa"/>
              <w:right w:w="110" w:type="dxa"/>
            </w:tcMar>
            <w:vAlign w:val="center"/>
          </w:tcPr>
          <w:p w14:paraId="17D7FC73" w14:textId="77777777" w:rsidR="00122B24" w:rsidRDefault="00000000">
            <w:r>
              <w:rPr>
                <w:b/>
                <w:color w:val="124D80"/>
                <w:sz w:val="20"/>
              </w:rPr>
              <w:t>17 h 50 – 18 h 20</w:t>
            </w:r>
          </w:p>
        </w:tc>
        <w:tc>
          <w:tcPr>
            <w:tcW w:w="5227" w:type="dxa"/>
            <w:shd w:val="clear" w:color="auto" w:fill="FFFFFF"/>
            <w:tcMar>
              <w:top w:w="95" w:type="dxa"/>
              <w:left w:w="110" w:type="dxa"/>
              <w:bottom w:w="95" w:type="dxa"/>
              <w:right w:w="110" w:type="dxa"/>
            </w:tcMar>
            <w:vAlign w:val="center"/>
          </w:tcPr>
          <w:p w14:paraId="53FC8CC9" w14:textId="77777777" w:rsidR="00122B24" w:rsidRDefault="00000000">
            <w:r>
              <w:rPr>
                <w:color w:val="17324D"/>
                <w:sz w:val="20"/>
              </w:rPr>
              <w:t>Rencontres directes B2B et B2R entre industriels et chercheurs</w:t>
            </w:r>
          </w:p>
        </w:tc>
      </w:tr>
      <w:tr w:rsidR="00122B24" w14:paraId="76B0F21B" w14:textId="77777777">
        <w:trPr>
          <w:jc w:val="center"/>
        </w:trPr>
        <w:tc>
          <w:tcPr>
            <w:tcW w:w="5227" w:type="dxa"/>
            <w:shd w:val="clear" w:color="auto" w:fill="EDF4FA"/>
            <w:tcMar>
              <w:top w:w="95" w:type="dxa"/>
              <w:left w:w="110" w:type="dxa"/>
              <w:bottom w:w="95" w:type="dxa"/>
              <w:right w:w="110" w:type="dxa"/>
            </w:tcMar>
            <w:vAlign w:val="center"/>
          </w:tcPr>
          <w:p w14:paraId="34EC1A53" w14:textId="77777777" w:rsidR="00122B24" w:rsidRDefault="00000000">
            <w:r>
              <w:rPr>
                <w:b/>
                <w:color w:val="124D80"/>
                <w:sz w:val="20"/>
              </w:rPr>
              <w:t>18 h 20 – 18 h 30</w:t>
            </w:r>
          </w:p>
        </w:tc>
        <w:tc>
          <w:tcPr>
            <w:tcW w:w="5227" w:type="dxa"/>
            <w:shd w:val="clear" w:color="auto" w:fill="EDF4FA"/>
            <w:tcMar>
              <w:top w:w="95" w:type="dxa"/>
              <w:left w:w="110" w:type="dxa"/>
              <w:bottom w:w="95" w:type="dxa"/>
              <w:right w:w="110" w:type="dxa"/>
            </w:tcMar>
            <w:vAlign w:val="center"/>
          </w:tcPr>
          <w:p w14:paraId="60BABB51" w14:textId="77777777" w:rsidR="00122B24" w:rsidRDefault="00000000">
            <w:r>
              <w:rPr>
                <w:color w:val="17324D"/>
                <w:sz w:val="20"/>
              </w:rPr>
              <w:t>Synthèse, recommandations et annonce des perspectives de partenariat</w:t>
            </w:r>
          </w:p>
        </w:tc>
      </w:tr>
    </w:tbl>
    <w:p w14:paraId="7D44F449" w14:textId="77777777" w:rsidR="00122B24" w:rsidRDefault="00000000">
      <w:pPr>
        <w:pBdr>
          <w:bottom w:val="single" w:sz="12" w:space="2" w:color="124D80"/>
        </w:pBdr>
        <w:spacing w:before="160" w:after="100"/>
      </w:pPr>
      <w:r>
        <w:rPr>
          <w:rFonts w:ascii="Aptos Display" w:hAnsi="Aptos Display"/>
          <w:b/>
          <w:color w:val="168A63"/>
          <w:sz w:val="30"/>
        </w:rPr>
        <w:t>Axes de discussion</w:t>
      </w:r>
    </w:p>
    <w:p w14:paraId="595C85BC" w14:textId="77777777" w:rsidR="00122B24" w:rsidRDefault="00000000">
      <w:pPr>
        <w:spacing w:after="100" w:line="259" w:lineRule="auto"/>
      </w:pPr>
      <w:r>
        <w:rPr>
          <w:color w:val="17324D"/>
        </w:rPr>
        <w:t>La rencontre pourrait notamment porter sur :</w:t>
      </w:r>
    </w:p>
    <w:p w14:paraId="4D8368D2" w14:textId="77777777" w:rsidR="00122B24" w:rsidRDefault="00000000">
      <w:pPr>
        <w:pStyle w:val="Listepuces"/>
        <w:spacing w:after="40"/>
        <w:ind w:hanging="173"/>
      </w:pPr>
      <w:r>
        <w:rPr>
          <w:color w:val="17324D"/>
          <w:sz w:val="20"/>
        </w:rPr>
        <w:t>les matériaux avancés et les procédés industriels ;</w:t>
      </w:r>
    </w:p>
    <w:p w14:paraId="45590CDE" w14:textId="77777777" w:rsidR="00122B24" w:rsidRDefault="00000000">
      <w:pPr>
        <w:pStyle w:val="Listepuces"/>
        <w:spacing w:after="40"/>
        <w:ind w:hanging="173"/>
      </w:pPr>
      <w:r>
        <w:rPr>
          <w:color w:val="17324D"/>
          <w:sz w:val="20"/>
        </w:rPr>
        <w:t>la logistique intelligente, l’industrie 4.0 et les systèmes intelligents ;</w:t>
      </w:r>
    </w:p>
    <w:p w14:paraId="044F6C8E" w14:textId="77777777" w:rsidR="00122B24" w:rsidRDefault="00000000">
      <w:pPr>
        <w:pStyle w:val="Listepuces"/>
        <w:spacing w:after="40"/>
        <w:ind w:hanging="173"/>
      </w:pPr>
      <w:r>
        <w:rPr>
          <w:color w:val="17324D"/>
          <w:sz w:val="20"/>
        </w:rPr>
        <w:t>la transformation numérique des entreprises.</w:t>
      </w:r>
    </w:p>
    <w:p w14:paraId="76043722" w14:textId="77777777" w:rsidR="00122B24" w:rsidRDefault="00000000">
      <w:pPr>
        <w:pBdr>
          <w:bottom w:val="single" w:sz="12" w:space="2" w:color="124D80"/>
        </w:pBdr>
        <w:spacing w:before="160" w:after="100"/>
      </w:pPr>
      <w:r>
        <w:rPr>
          <w:rFonts w:ascii="Aptos Display" w:hAnsi="Aptos Display"/>
          <w:b/>
          <w:color w:val="168A63"/>
          <w:sz w:val="30"/>
        </w:rPr>
        <w:t>Participants ciblés</w:t>
      </w:r>
    </w:p>
    <w:p w14:paraId="1AC4125C" w14:textId="77777777" w:rsidR="00122B24" w:rsidRDefault="00000000">
      <w:pPr>
        <w:spacing w:after="100" w:line="259" w:lineRule="auto"/>
      </w:pPr>
      <w:r>
        <w:rPr>
          <w:color w:val="17324D"/>
        </w:rPr>
        <w:t>La rencontre serait ouverte aux représentants des entreprises, entrepreneurs, startups, chercheurs, enseignants-chercheurs, doctorants, ingénieurs, organismes de financement et institutions publiques.</w:t>
      </w:r>
    </w:p>
    <w:p w14:paraId="6F010266" w14:textId="77777777" w:rsidR="00122B24" w:rsidRDefault="00000000">
      <w:pPr>
        <w:pBdr>
          <w:bottom w:val="single" w:sz="12" w:space="2" w:color="124D80"/>
        </w:pBdr>
        <w:spacing w:before="160" w:after="100"/>
      </w:pPr>
      <w:r>
        <w:rPr>
          <w:rFonts w:ascii="Aptos Display" w:hAnsi="Aptos Display"/>
          <w:b/>
          <w:color w:val="168A63"/>
          <w:sz w:val="30"/>
        </w:rPr>
        <w:t>Résultats attendus</w:t>
      </w:r>
    </w:p>
    <w:p w14:paraId="14C5FEFD" w14:textId="77777777" w:rsidR="00122B24" w:rsidRDefault="00000000">
      <w:pPr>
        <w:spacing w:after="100" w:line="259" w:lineRule="auto"/>
      </w:pPr>
      <w:r>
        <w:rPr>
          <w:color w:val="17324D"/>
        </w:rPr>
        <w:t>À l’issue de la rencontre, les organisateurs pourront produire :</w:t>
      </w:r>
    </w:p>
    <w:p w14:paraId="0AD3F42C" w14:textId="77777777" w:rsidR="00122B24" w:rsidRDefault="00000000">
      <w:pPr>
        <w:pStyle w:val="Listepuces"/>
        <w:spacing w:after="40"/>
        <w:ind w:hanging="173"/>
      </w:pPr>
      <w:r>
        <w:rPr>
          <w:color w:val="17324D"/>
          <w:sz w:val="20"/>
        </w:rPr>
        <w:t>une liste des besoins technologiques exprimés par les entreprises ;</w:t>
      </w:r>
    </w:p>
    <w:p w14:paraId="004B01AC" w14:textId="77777777" w:rsidR="00122B24" w:rsidRDefault="00000000">
      <w:pPr>
        <w:pStyle w:val="Listepuces"/>
        <w:spacing w:after="40"/>
        <w:ind w:hanging="173"/>
      </w:pPr>
      <w:r>
        <w:rPr>
          <w:color w:val="17324D"/>
          <w:sz w:val="20"/>
        </w:rPr>
        <w:t>un répertoire des compétences et solutions proposées par les chercheurs ;</w:t>
      </w:r>
    </w:p>
    <w:p w14:paraId="588BD41D" w14:textId="77777777" w:rsidR="00122B24" w:rsidRDefault="00000000">
      <w:pPr>
        <w:pStyle w:val="Listepuces"/>
        <w:spacing w:after="40"/>
        <w:ind w:hanging="173"/>
      </w:pPr>
      <w:r>
        <w:rPr>
          <w:color w:val="17324D"/>
          <w:sz w:val="20"/>
        </w:rPr>
        <w:t>des propositions de projets communs ;</w:t>
      </w:r>
    </w:p>
    <w:p w14:paraId="075531F5" w14:textId="77777777" w:rsidR="00122B24" w:rsidRDefault="00000000">
      <w:pPr>
        <w:pStyle w:val="Listepuces"/>
        <w:spacing w:after="40"/>
        <w:ind w:hanging="173"/>
      </w:pPr>
      <w:r>
        <w:rPr>
          <w:color w:val="17324D"/>
          <w:sz w:val="20"/>
        </w:rPr>
        <w:t>des conventions de partenariat ou lettres d’intention ;</w:t>
      </w:r>
    </w:p>
    <w:p w14:paraId="0A6E9DDF" w14:textId="6C93515E" w:rsidR="00122B24" w:rsidRDefault="00000000" w:rsidP="0065321F">
      <w:pPr>
        <w:pStyle w:val="Listepuces"/>
        <w:spacing w:after="40"/>
        <w:ind w:hanging="173"/>
      </w:pPr>
      <w:r>
        <w:rPr>
          <w:color w:val="17324D"/>
          <w:sz w:val="20"/>
        </w:rPr>
        <w:t>un réseau permanent Industrie–Recherche ICASDAI.</w:t>
      </w:r>
    </w:p>
    <w:tbl>
      <w:tblPr>
        <w:tblW w:w="0" w:type="auto"/>
        <w:tblLook w:val="04A0" w:firstRow="1" w:lastRow="0" w:firstColumn="1" w:lastColumn="0" w:noHBand="0" w:noVBand="1"/>
      </w:tblPr>
      <w:tblGrid>
        <w:gridCol w:w="10454"/>
      </w:tblGrid>
      <w:tr w:rsidR="00122B24" w14:paraId="597DE73F" w14:textId="77777777">
        <w:tc>
          <w:tcPr>
            <w:tcW w:w="10454" w:type="dxa"/>
            <w:shd w:val="clear" w:color="auto" w:fill="124D80"/>
            <w:tcMar>
              <w:top w:w="130" w:type="dxa"/>
              <w:left w:w="140" w:type="dxa"/>
              <w:bottom w:w="130" w:type="dxa"/>
              <w:right w:w="140" w:type="dxa"/>
            </w:tcMar>
          </w:tcPr>
          <w:p w14:paraId="50AB3A85" w14:textId="77777777" w:rsidR="00122B24" w:rsidRDefault="00000000">
            <w:pPr>
              <w:jc w:val="center"/>
            </w:pPr>
            <w:r>
              <w:rPr>
                <w:b/>
                <w:color w:val="FFFFFF"/>
                <w:sz w:val="22"/>
              </w:rPr>
              <w:t>ICASDAI’</w:t>
            </w:r>
            <w:proofErr w:type="gramStart"/>
            <w:r>
              <w:rPr>
                <w:b/>
                <w:color w:val="FFFFFF"/>
                <w:sz w:val="22"/>
              </w:rPr>
              <w:t>26  •</w:t>
            </w:r>
            <w:proofErr w:type="gramEnd"/>
            <w:r>
              <w:rPr>
                <w:b/>
                <w:color w:val="FFFFFF"/>
                <w:sz w:val="22"/>
              </w:rPr>
              <w:t xml:space="preserve">  10–11 décembre 2026  •  École Normale Supérieure de Fès</w:t>
            </w:r>
          </w:p>
          <w:p w14:paraId="53F0D73B" w14:textId="77777777" w:rsidR="00122B24" w:rsidRDefault="00000000">
            <w:pPr>
              <w:jc w:val="center"/>
            </w:pPr>
            <w:r>
              <w:rPr>
                <w:color w:val="FFFFFF"/>
                <w:sz w:val="20"/>
              </w:rPr>
              <w:t>www.icasdai.org  |  contact@icasdai.org</w:t>
            </w:r>
          </w:p>
        </w:tc>
      </w:tr>
    </w:tbl>
    <w:p w14:paraId="4E1D3C8B" w14:textId="77777777" w:rsidR="00631F91" w:rsidRDefault="00631F91"/>
    <w:sectPr w:rsidR="00631F91" w:rsidSect="00034616">
      <w:footerReference w:type="default" r:id="rId9"/>
      <w:pgSz w:w="12240" w:h="15840"/>
      <w:pgMar w:top="504" w:right="893" w:bottom="648" w:left="893" w:header="173"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EF37EA" w14:textId="77777777" w:rsidR="00631F91" w:rsidRDefault="00631F91">
      <w:pPr>
        <w:spacing w:after="0" w:line="240" w:lineRule="auto"/>
      </w:pPr>
      <w:r>
        <w:separator/>
      </w:r>
    </w:p>
  </w:endnote>
  <w:endnote w:type="continuationSeparator" w:id="0">
    <w:p w14:paraId="01B6C172" w14:textId="77777777" w:rsidR="00631F91" w:rsidRDefault="00631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altName w:val="Courier New"/>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24040841"/>
      <w:docPartObj>
        <w:docPartGallery w:val="Page Numbers (Bottom of Page)"/>
        <w:docPartUnique/>
      </w:docPartObj>
    </w:sdtPr>
    <w:sdtContent>
      <w:sdt>
        <w:sdtPr>
          <w:id w:val="-1705238520"/>
          <w:docPartObj>
            <w:docPartGallery w:val="Page Numbers (Top of Page)"/>
            <w:docPartUnique/>
          </w:docPartObj>
        </w:sdtPr>
        <w:sdtContent>
          <w:p w14:paraId="4CF2992E" w14:textId="65774EA3" w:rsidR="0065321F" w:rsidRDefault="0065321F" w:rsidP="0065321F">
            <w:pPr>
              <w:pStyle w:val="Pieddepage"/>
              <w:jc w:val="center"/>
            </w:pPr>
            <w:r w:rsidRPr="0065321F">
              <w:t>International Conference on Applied Sciences, Digitalization and Artificial Intelligence — ICASDAI’26</w:t>
            </w:r>
          </w:p>
          <w:p w14:paraId="05D62C2D" w14:textId="77777777" w:rsidR="008E0F23" w:rsidRDefault="008E0F23" w:rsidP="0065321F">
            <w:pPr>
              <w:pStyle w:val="Pieddepage"/>
              <w:jc w:val="center"/>
            </w:pPr>
          </w:p>
          <w:p w14:paraId="29BD7C16" w14:textId="43166377" w:rsidR="0065321F" w:rsidRDefault="0065321F" w:rsidP="0065321F">
            <w:pPr>
              <w:pStyle w:val="Pieddepage"/>
              <w:jc w:val="center"/>
            </w:pPr>
            <w:r>
              <w:rPr>
                <w:b/>
                <w:bCs/>
                <w:sz w:val="24"/>
                <w:szCs w:val="24"/>
              </w:rPr>
              <w:fldChar w:fldCharType="begin"/>
            </w:r>
            <w:r>
              <w:rPr>
                <w:b/>
                <w:bCs/>
              </w:rPr>
              <w:instrText>PAGE</w:instrText>
            </w:r>
            <w:r>
              <w:rPr>
                <w:b/>
                <w:bCs/>
                <w:sz w:val="24"/>
                <w:szCs w:val="24"/>
              </w:rPr>
              <w:fldChar w:fldCharType="separate"/>
            </w:r>
            <w:r>
              <w:rPr>
                <w:b/>
                <w:bCs/>
                <w:lang w:val="fr-FR"/>
              </w:rPr>
              <w:t>2</w:t>
            </w:r>
            <w:r>
              <w:rPr>
                <w:b/>
                <w:bCs/>
                <w:sz w:val="24"/>
                <w:szCs w:val="24"/>
              </w:rPr>
              <w:fldChar w:fldCharType="end"/>
            </w:r>
            <w:r>
              <w:rPr>
                <w:lang w:val="fr-FR"/>
              </w:rPr>
              <w:t xml:space="preserve"> /</w:t>
            </w:r>
            <w:r>
              <w:rPr>
                <w:b/>
                <w:bCs/>
                <w:sz w:val="24"/>
                <w:szCs w:val="24"/>
              </w:rPr>
              <w:fldChar w:fldCharType="begin"/>
            </w:r>
            <w:r>
              <w:rPr>
                <w:b/>
                <w:bCs/>
              </w:rPr>
              <w:instrText>NUMPAGES</w:instrText>
            </w:r>
            <w:r>
              <w:rPr>
                <w:b/>
                <w:bCs/>
                <w:sz w:val="24"/>
                <w:szCs w:val="24"/>
              </w:rPr>
              <w:fldChar w:fldCharType="separate"/>
            </w:r>
            <w:r>
              <w:rPr>
                <w:b/>
                <w:bCs/>
                <w:lang w:val="fr-FR"/>
              </w:rPr>
              <w:t>2</w:t>
            </w:r>
            <w:r>
              <w:rPr>
                <w:b/>
                <w:bCs/>
                <w:sz w:val="24"/>
                <w:szCs w:val="24"/>
              </w:rPr>
              <w:fldChar w:fldCharType="end"/>
            </w:r>
          </w:p>
        </w:sdtContent>
      </w:sdt>
    </w:sdtContent>
  </w:sdt>
  <w:p w14:paraId="737E834E" w14:textId="053051C4" w:rsidR="0065321F" w:rsidRDefault="0065321F">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10D652" w14:textId="77777777" w:rsidR="00631F91" w:rsidRDefault="00631F91">
      <w:pPr>
        <w:spacing w:after="0" w:line="240" w:lineRule="auto"/>
      </w:pPr>
      <w:r>
        <w:separator/>
      </w:r>
    </w:p>
  </w:footnote>
  <w:footnote w:type="continuationSeparator" w:id="0">
    <w:p w14:paraId="5E5B2766" w14:textId="77777777" w:rsidR="00631F91" w:rsidRDefault="00631F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398794495">
    <w:abstractNumId w:val="8"/>
  </w:num>
  <w:num w:numId="2" w16cid:durableId="1243370900">
    <w:abstractNumId w:val="6"/>
  </w:num>
  <w:num w:numId="3" w16cid:durableId="552423674">
    <w:abstractNumId w:val="5"/>
  </w:num>
  <w:num w:numId="4" w16cid:durableId="1556962689">
    <w:abstractNumId w:val="4"/>
  </w:num>
  <w:num w:numId="5" w16cid:durableId="246619586">
    <w:abstractNumId w:val="7"/>
  </w:num>
  <w:num w:numId="6" w16cid:durableId="1821144087">
    <w:abstractNumId w:val="3"/>
  </w:num>
  <w:num w:numId="7" w16cid:durableId="1207646852">
    <w:abstractNumId w:val="2"/>
  </w:num>
  <w:num w:numId="8" w16cid:durableId="1799031569">
    <w:abstractNumId w:val="1"/>
  </w:num>
  <w:num w:numId="9" w16cid:durableId="37706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22B24"/>
    <w:rsid w:val="0015074B"/>
    <w:rsid w:val="0029639D"/>
    <w:rsid w:val="00326F90"/>
    <w:rsid w:val="005A1791"/>
    <w:rsid w:val="00631F91"/>
    <w:rsid w:val="0065321F"/>
    <w:rsid w:val="008E0F23"/>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FB6407"/>
  <w14:defaultImageDpi w14:val="300"/>
  <w15:docId w15:val="{72701595-B158-47F0-802F-9FCDBDD51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457</Words>
  <Characters>2517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Rencontre Industrie–Recherche ICASDAI’26</dc:title>
  <dc:subject>Document de présentation avec identité visuelle ICASDAI’26</dc:subject>
  <dc:creator>ICASDAI’26</dc:creator>
  <cp:keywords/>
  <dc:description>generated by python-docx</dc:description>
  <cp:lastModifiedBy>MOUNIA ZAÃM</cp:lastModifiedBy>
  <cp:revision>3</cp:revision>
  <dcterms:created xsi:type="dcterms:W3CDTF">2013-12-23T23:15:00Z</dcterms:created>
  <dcterms:modified xsi:type="dcterms:W3CDTF">2026-07-20T15:24:00Z</dcterms:modified>
  <cp:category/>
</cp:coreProperties>
</file>